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73" w:rsidRDefault="005C2373">
      <w:pPr>
        <w:jc w:val="center"/>
        <w:rPr>
          <w:rFonts w:ascii="黑体" w:eastAsia="黑体" w:hAnsi="黑体" w:cs="黑体"/>
          <w:bCs/>
          <w:sz w:val="30"/>
          <w:szCs w:val="30"/>
        </w:rPr>
      </w:pPr>
      <w:r>
        <w:rPr>
          <w:rFonts w:ascii="黑体" w:eastAsia="黑体" w:hAnsi="黑体" w:cs="黑体" w:hint="eastAsia"/>
          <w:bCs/>
          <w:sz w:val="30"/>
          <w:szCs w:val="30"/>
        </w:rPr>
        <w:t>上海市“星光计划”第六届职业院校技能大赛</w:t>
      </w:r>
    </w:p>
    <w:p w:rsidR="005C2373" w:rsidRDefault="005C2373">
      <w:pPr>
        <w:jc w:val="center"/>
        <w:rPr>
          <w:rFonts w:ascii="黑体" w:eastAsia="黑体" w:hAnsi="黑体" w:cs="黑体"/>
          <w:bCs/>
          <w:sz w:val="30"/>
          <w:szCs w:val="30"/>
        </w:rPr>
      </w:pPr>
      <w:r>
        <w:rPr>
          <w:rFonts w:ascii="黑体" w:eastAsia="黑体" w:hAnsi="黑体" w:cs="黑体" w:hint="eastAsia"/>
          <w:bCs/>
          <w:sz w:val="32"/>
          <w:szCs w:val="32"/>
        </w:rPr>
        <w:t>“数控铣工”赛项上海电子信息职业技术学院赛区预赛通知</w:t>
      </w:r>
    </w:p>
    <w:p w:rsidR="005C2373" w:rsidRDefault="005C2373" w:rsidP="00AD5796">
      <w:pPr>
        <w:ind w:firstLineChars="200" w:firstLine="31680"/>
        <w:rPr>
          <w:rFonts w:ascii="仿宋" w:eastAsia="仿宋" w:hAnsi="仿宋" w:cs="仿宋"/>
          <w:color w:val="000000"/>
          <w:spacing w:val="-4"/>
          <w:sz w:val="28"/>
          <w:szCs w:val="28"/>
        </w:rPr>
      </w:pP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由上海市教育委员会、上海市人力资源和社会保障局、上海市教育发展基金会、上海市民办教育发展基金会主办的上海市“星光计划”第六届职业院校技能大赛决赛于</w:t>
      </w:r>
      <w:r>
        <w:rPr>
          <w:rFonts w:ascii="仿宋" w:eastAsia="仿宋" w:hAnsi="仿宋" w:cs="仿宋"/>
          <w:color w:val="000000"/>
          <w:spacing w:val="-4"/>
          <w:sz w:val="28"/>
          <w:szCs w:val="28"/>
        </w:rPr>
        <w:t>2015</w:t>
      </w:r>
      <w:r>
        <w:rPr>
          <w:rFonts w:ascii="仿宋" w:eastAsia="仿宋" w:hAnsi="仿宋" w:cs="仿宋" w:hint="eastAsia"/>
          <w:color w:val="000000"/>
          <w:spacing w:val="-4"/>
          <w:sz w:val="28"/>
          <w:szCs w:val="28"/>
        </w:rPr>
        <w:t>年</w:t>
      </w:r>
      <w:r>
        <w:rPr>
          <w:rFonts w:ascii="仿宋" w:eastAsia="仿宋" w:hAnsi="仿宋" w:cs="仿宋"/>
          <w:color w:val="000000"/>
          <w:spacing w:val="-4"/>
          <w:sz w:val="28"/>
          <w:szCs w:val="28"/>
        </w:rPr>
        <w:t>3</w:t>
      </w:r>
      <w:r>
        <w:rPr>
          <w:rFonts w:ascii="仿宋" w:eastAsia="仿宋" w:hAnsi="仿宋" w:cs="仿宋" w:hint="eastAsia"/>
          <w:color w:val="000000"/>
          <w:spacing w:val="-4"/>
          <w:sz w:val="28"/>
          <w:szCs w:val="28"/>
        </w:rPr>
        <w:t>月至</w:t>
      </w:r>
      <w:r>
        <w:rPr>
          <w:rFonts w:ascii="仿宋" w:eastAsia="仿宋" w:hAnsi="仿宋" w:cs="仿宋"/>
          <w:color w:val="000000"/>
          <w:spacing w:val="-4"/>
          <w:sz w:val="28"/>
          <w:szCs w:val="28"/>
        </w:rPr>
        <w:t xml:space="preserve">4 </w:t>
      </w:r>
      <w:r>
        <w:rPr>
          <w:rFonts w:ascii="仿宋" w:eastAsia="仿宋" w:hAnsi="仿宋" w:cs="仿宋" w:hint="eastAsia"/>
          <w:color w:val="000000"/>
          <w:spacing w:val="-4"/>
          <w:sz w:val="28"/>
          <w:szCs w:val="28"/>
        </w:rPr>
        <w:t>月进行。根据竞赛规定，各赛项预赛由各参赛单位自行组织。我院根据数控技术等相关专业的教学和技能训练实际情况，决定“数控铣工”赛项预赛由机电工程系承办。现将有关事项通知如下：</w:t>
      </w:r>
    </w:p>
    <w:p w:rsidR="005C2373" w:rsidRDefault="005C2373">
      <w:pPr>
        <w:pStyle w:val="ListParagraph1"/>
        <w:numPr>
          <w:ilvl w:val="0"/>
          <w:numId w:val="1"/>
        </w:numPr>
        <w:ind w:firstLineChars="0"/>
        <w:rPr>
          <w:rFonts w:ascii="仿宋" w:eastAsia="仿宋" w:hAnsi="仿宋" w:cs="仿宋"/>
          <w:b/>
          <w:sz w:val="28"/>
          <w:szCs w:val="28"/>
        </w:rPr>
      </w:pPr>
      <w:r>
        <w:rPr>
          <w:rFonts w:ascii="仿宋" w:eastAsia="仿宋" w:hAnsi="仿宋" w:cs="仿宋" w:hint="eastAsia"/>
          <w:b/>
          <w:sz w:val="28"/>
          <w:szCs w:val="28"/>
        </w:rPr>
        <w:t>竞赛宗旨</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面向全体学生，坚持教育培养目标与国家职业标准和技能大赛相结合，提倡职业技能的培养，营造“崇尚一技之长”的氛围。</w:t>
      </w:r>
    </w:p>
    <w:p w:rsidR="005C2373" w:rsidRDefault="005C2373">
      <w:pPr>
        <w:pStyle w:val="ListParagraph1"/>
        <w:numPr>
          <w:ilvl w:val="0"/>
          <w:numId w:val="1"/>
        </w:numPr>
        <w:ind w:firstLineChars="0"/>
        <w:rPr>
          <w:rFonts w:ascii="仿宋" w:eastAsia="仿宋" w:hAnsi="仿宋" w:cs="仿宋"/>
          <w:b/>
          <w:sz w:val="28"/>
          <w:szCs w:val="28"/>
        </w:rPr>
      </w:pPr>
      <w:r>
        <w:rPr>
          <w:rFonts w:ascii="仿宋" w:eastAsia="仿宋" w:hAnsi="仿宋" w:cs="仿宋" w:hint="eastAsia"/>
          <w:b/>
          <w:sz w:val="28"/>
          <w:szCs w:val="28"/>
        </w:rPr>
        <w:t>参赛对象</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数控技术专业学生、具有数控相关技能的学生。</w:t>
      </w:r>
    </w:p>
    <w:p w:rsidR="005C2373" w:rsidRDefault="005C2373">
      <w:pPr>
        <w:pStyle w:val="ListParagraph1"/>
        <w:numPr>
          <w:ilvl w:val="0"/>
          <w:numId w:val="1"/>
        </w:numPr>
        <w:ind w:firstLineChars="0"/>
        <w:rPr>
          <w:rFonts w:ascii="仿宋" w:eastAsia="仿宋" w:hAnsi="仿宋" w:cs="仿宋"/>
          <w:b/>
          <w:color w:val="000000"/>
          <w:spacing w:val="-4"/>
          <w:sz w:val="28"/>
          <w:szCs w:val="28"/>
        </w:rPr>
      </w:pPr>
      <w:r>
        <w:rPr>
          <w:rFonts w:ascii="仿宋" w:eastAsia="仿宋" w:hAnsi="仿宋" w:cs="仿宋" w:hint="eastAsia"/>
          <w:b/>
          <w:color w:val="000000"/>
          <w:spacing w:val="-4"/>
          <w:sz w:val="28"/>
          <w:szCs w:val="28"/>
        </w:rPr>
        <w:t>竞赛方式</w:t>
      </w:r>
    </w:p>
    <w:p w:rsidR="005C2373" w:rsidRDefault="005C2373" w:rsidP="00AD5796">
      <w:pPr>
        <w:numPr>
          <w:ilvl w:val="0"/>
          <w:numId w:val="2"/>
        </w:num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竞赛分“数控编程与仿真加工”和“数控铣床操作”两个环节进行，竞赛内容分别参照控铣工（四级）的仿真加工模块和实操模块。</w:t>
      </w:r>
    </w:p>
    <w:p w:rsidR="005C2373" w:rsidRDefault="005C2373" w:rsidP="00AD5796">
      <w:pPr>
        <w:numPr>
          <w:ilvl w:val="0"/>
          <w:numId w:val="2"/>
        </w:num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全体报名同学首先参加“数控编程与仿真加工”环节比赛，仿真成绩前</w:t>
      </w:r>
      <w:r>
        <w:rPr>
          <w:rFonts w:ascii="仿宋" w:eastAsia="仿宋" w:hAnsi="仿宋" w:cs="仿宋"/>
          <w:color w:val="000000"/>
          <w:spacing w:val="-4"/>
          <w:sz w:val="28"/>
          <w:szCs w:val="28"/>
        </w:rPr>
        <w:t>30</w:t>
      </w:r>
      <w:r>
        <w:rPr>
          <w:rFonts w:ascii="仿宋" w:eastAsia="仿宋" w:hAnsi="仿宋" w:cs="仿宋" w:hint="eastAsia"/>
          <w:color w:val="000000"/>
          <w:spacing w:val="-4"/>
          <w:sz w:val="28"/>
          <w:szCs w:val="28"/>
        </w:rPr>
        <w:t>名学生进入操作环节比赛，</w:t>
      </w:r>
      <w:r>
        <w:rPr>
          <w:rFonts w:ascii="仿宋" w:eastAsia="仿宋" w:hAnsi="仿宋" w:cs="仿宋"/>
          <w:color w:val="000000"/>
          <w:spacing w:val="-4"/>
          <w:sz w:val="28"/>
          <w:szCs w:val="28"/>
        </w:rPr>
        <w:t>30</w:t>
      </w:r>
      <w:r>
        <w:rPr>
          <w:rFonts w:ascii="仿宋" w:eastAsia="仿宋" w:hAnsi="仿宋" w:cs="仿宋" w:hint="eastAsia"/>
          <w:color w:val="000000"/>
          <w:spacing w:val="-4"/>
          <w:sz w:val="28"/>
          <w:szCs w:val="28"/>
        </w:rPr>
        <w:t>名以外同学不参加实操环节比赛。</w:t>
      </w:r>
    </w:p>
    <w:p w:rsidR="005C2373" w:rsidRDefault="005C2373" w:rsidP="00AD5796">
      <w:pPr>
        <w:numPr>
          <w:ilvl w:val="0"/>
          <w:numId w:val="2"/>
        </w:num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仿真和实操两个单项成绩之和计总成绩。没有参加实操比赛环节的同学不计该单项成绩。</w:t>
      </w:r>
    </w:p>
    <w:p w:rsidR="005C2373" w:rsidRDefault="005C2373">
      <w:pPr>
        <w:pStyle w:val="ListParagraph1"/>
        <w:numPr>
          <w:ilvl w:val="0"/>
          <w:numId w:val="1"/>
        </w:numPr>
        <w:ind w:firstLineChars="0"/>
        <w:rPr>
          <w:rFonts w:ascii="仿宋" w:eastAsia="仿宋" w:hAnsi="仿宋" w:cs="仿宋"/>
          <w:b/>
          <w:color w:val="000000"/>
          <w:spacing w:val="-4"/>
          <w:sz w:val="28"/>
          <w:szCs w:val="28"/>
        </w:rPr>
      </w:pPr>
      <w:r>
        <w:rPr>
          <w:rFonts w:ascii="仿宋" w:eastAsia="仿宋" w:hAnsi="仿宋" w:cs="仿宋" w:hint="eastAsia"/>
          <w:b/>
          <w:color w:val="000000"/>
          <w:spacing w:val="-4"/>
          <w:sz w:val="28"/>
          <w:szCs w:val="28"/>
        </w:rPr>
        <w:t>日程安排</w:t>
      </w:r>
    </w:p>
    <w:p w:rsidR="005C2373" w:rsidRPr="00AD5796"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color w:val="000000"/>
          <w:spacing w:val="-4"/>
          <w:sz w:val="28"/>
          <w:szCs w:val="28"/>
        </w:rPr>
        <w:t>2014</w:t>
      </w:r>
      <w:r>
        <w:rPr>
          <w:rFonts w:ascii="仿宋" w:eastAsia="仿宋" w:hAnsi="仿宋" w:cs="仿宋" w:hint="eastAsia"/>
          <w:color w:val="000000"/>
          <w:spacing w:val="-4"/>
          <w:sz w:val="28"/>
          <w:szCs w:val="28"/>
        </w:rPr>
        <w:t>年</w:t>
      </w:r>
      <w:r>
        <w:rPr>
          <w:rFonts w:ascii="仿宋" w:eastAsia="仿宋" w:hAnsi="仿宋" w:cs="仿宋"/>
          <w:color w:val="000000"/>
          <w:spacing w:val="-4"/>
          <w:sz w:val="28"/>
          <w:szCs w:val="28"/>
        </w:rPr>
        <w:t>11</w:t>
      </w:r>
      <w:r>
        <w:rPr>
          <w:rFonts w:ascii="仿宋" w:eastAsia="仿宋" w:hAnsi="仿宋" w:cs="仿宋" w:hint="eastAsia"/>
          <w:color w:val="000000"/>
          <w:spacing w:val="-4"/>
          <w:sz w:val="28"/>
          <w:szCs w:val="28"/>
        </w:rPr>
        <w:t>月底完成报名，比赛日期安排在</w:t>
      </w:r>
      <w:smartTag w:uri="urn:schemas-microsoft-com:office:smarttags" w:element="chsdate">
        <w:smartTagPr>
          <w:attr w:name="IsROCDate" w:val="False"/>
          <w:attr w:name="IsLunarDate" w:val="False"/>
          <w:attr w:name="Day" w:val="9"/>
          <w:attr w:name="Month" w:val="01"/>
          <w:attr w:name="Year" w:val="2015"/>
        </w:smartTagPr>
        <w:r>
          <w:rPr>
            <w:rFonts w:ascii="仿宋" w:eastAsia="仿宋" w:hAnsi="仿宋" w:cs="仿宋"/>
            <w:color w:val="000000"/>
            <w:spacing w:val="-4"/>
            <w:sz w:val="28"/>
            <w:szCs w:val="28"/>
          </w:rPr>
          <w:t>2015</w:t>
        </w:r>
        <w:r>
          <w:rPr>
            <w:rFonts w:ascii="仿宋" w:eastAsia="仿宋" w:hAnsi="仿宋" w:cs="仿宋" w:hint="eastAsia"/>
            <w:color w:val="000000"/>
            <w:spacing w:val="-4"/>
            <w:sz w:val="28"/>
            <w:szCs w:val="28"/>
          </w:rPr>
          <w:t>年</w:t>
        </w:r>
        <w:r w:rsidRPr="00AD5796">
          <w:rPr>
            <w:rFonts w:ascii="仿宋" w:eastAsia="仿宋" w:hAnsi="仿宋" w:cs="仿宋"/>
            <w:color w:val="000000"/>
            <w:spacing w:val="-4"/>
            <w:sz w:val="28"/>
            <w:szCs w:val="28"/>
          </w:rPr>
          <w:t>01</w:t>
        </w:r>
        <w:r w:rsidRPr="00AD5796">
          <w:rPr>
            <w:rFonts w:ascii="仿宋" w:eastAsia="仿宋" w:hAnsi="仿宋" w:cs="仿宋" w:hint="eastAsia"/>
            <w:color w:val="000000"/>
            <w:spacing w:val="-4"/>
            <w:sz w:val="28"/>
            <w:szCs w:val="28"/>
          </w:rPr>
          <w:t>月</w:t>
        </w:r>
        <w:r w:rsidRPr="00AD5796">
          <w:rPr>
            <w:rFonts w:ascii="仿宋" w:eastAsia="仿宋" w:hAnsi="仿宋" w:cs="仿宋"/>
            <w:color w:val="000000"/>
            <w:spacing w:val="-4"/>
            <w:sz w:val="28"/>
            <w:szCs w:val="28"/>
          </w:rPr>
          <w:t>9</w:t>
        </w:r>
        <w:r w:rsidRPr="00AD5796">
          <w:rPr>
            <w:rFonts w:ascii="仿宋" w:eastAsia="仿宋" w:hAnsi="仿宋" w:cs="仿宋" w:hint="eastAsia"/>
            <w:color w:val="000000"/>
            <w:spacing w:val="-4"/>
            <w:sz w:val="28"/>
            <w:szCs w:val="28"/>
          </w:rPr>
          <w:t>日</w:t>
        </w:r>
      </w:smartTag>
      <w:r w:rsidRPr="00AD5796">
        <w:rPr>
          <w:rFonts w:ascii="仿宋" w:eastAsia="仿宋" w:hAnsi="仿宋" w:cs="仿宋"/>
          <w:color w:val="000000"/>
          <w:spacing w:val="-4"/>
          <w:sz w:val="28"/>
          <w:szCs w:val="28"/>
        </w:rPr>
        <w:t>-13</w:t>
      </w:r>
      <w:r w:rsidRPr="00AD5796">
        <w:rPr>
          <w:rFonts w:ascii="仿宋" w:eastAsia="仿宋" w:hAnsi="仿宋" w:cs="仿宋" w:hint="eastAsia"/>
          <w:color w:val="000000"/>
          <w:spacing w:val="-4"/>
          <w:sz w:val="28"/>
          <w:szCs w:val="28"/>
        </w:rPr>
        <w:t>日进行。</w:t>
      </w:r>
    </w:p>
    <w:p w:rsidR="005C2373" w:rsidRPr="00AD5796"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“数控编程与仿真加工”：</w:t>
      </w:r>
      <w:smartTag w:uri="urn:schemas-microsoft-com:office:smarttags" w:element="chsdate">
        <w:smartTagPr>
          <w:attr w:name="IsROCDate" w:val="False"/>
          <w:attr w:name="IsLunarDate" w:val="False"/>
          <w:attr w:name="Day" w:val="9"/>
          <w:attr w:name="Month" w:val="01"/>
          <w:attr w:name="Year" w:val="2015"/>
        </w:smartTagPr>
        <w:r>
          <w:rPr>
            <w:rFonts w:ascii="仿宋" w:eastAsia="仿宋" w:hAnsi="仿宋" w:cs="仿宋"/>
            <w:color w:val="000000"/>
            <w:spacing w:val="-4"/>
            <w:sz w:val="28"/>
            <w:szCs w:val="28"/>
          </w:rPr>
          <w:t>2015</w:t>
        </w:r>
        <w:r>
          <w:rPr>
            <w:rFonts w:ascii="仿宋" w:eastAsia="仿宋" w:hAnsi="仿宋" w:cs="仿宋" w:hint="eastAsia"/>
            <w:color w:val="000000"/>
            <w:spacing w:val="-4"/>
            <w:sz w:val="28"/>
            <w:szCs w:val="28"/>
          </w:rPr>
          <w:t>年</w:t>
        </w:r>
        <w:r w:rsidRPr="00AD5796">
          <w:rPr>
            <w:rFonts w:ascii="仿宋" w:eastAsia="仿宋" w:hAnsi="仿宋" w:cs="仿宋"/>
            <w:color w:val="000000"/>
            <w:spacing w:val="-4"/>
            <w:sz w:val="28"/>
            <w:szCs w:val="28"/>
          </w:rPr>
          <w:t>01</w:t>
        </w:r>
        <w:r w:rsidRPr="00AD5796">
          <w:rPr>
            <w:rFonts w:ascii="仿宋" w:eastAsia="仿宋" w:hAnsi="仿宋" w:cs="仿宋" w:hint="eastAsia"/>
            <w:color w:val="000000"/>
            <w:spacing w:val="-4"/>
            <w:sz w:val="28"/>
            <w:szCs w:val="28"/>
          </w:rPr>
          <w:t>月</w:t>
        </w:r>
        <w:r w:rsidRPr="00AD5796">
          <w:rPr>
            <w:rFonts w:ascii="仿宋" w:eastAsia="仿宋" w:hAnsi="仿宋" w:cs="仿宋"/>
            <w:color w:val="000000"/>
            <w:spacing w:val="-4"/>
            <w:sz w:val="28"/>
            <w:szCs w:val="28"/>
          </w:rPr>
          <w:t>9</w:t>
        </w:r>
        <w:r w:rsidRPr="00AD5796">
          <w:rPr>
            <w:rFonts w:ascii="仿宋" w:eastAsia="仿宋" w:hAnsi="仿宋" w:cs="仿宋" w:hint="eastAsia"/>
            <w:color w:val="000000"/>
            <w:spacing w:val="-4"/>
            <w:sz w:val="28"/>
            <w:szCs w:val="28"/>
          </w:rPr>
          <w:t>日下午</w:t>
        </w:r>
      </w:smartTag>
      <w:r w:rsidRPr="00AD5796">
        <w:rPr>
          <w:rFonts w:ascii="仿宋" w:eastAsia="仿宋" w:hAnsi="仿宋" w:cs="仿宋"/>
          <w:color w:val="000000"/>
          <w:spacing w:val="-4"/>
          <w:sz w:val="28"/>
          <w:szCs w:val="28"/>
        </w:rPr>
        <w:t>12:30</w:t>
      </w:r>
    </w:p>
    <w:p w:rsidR="005C2373" w:rsidRPr="00AD5796"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“数控铣床操作”：</w:t>
      </w:r>
      <w:r>
        <w:rPr>
          <w:rFonts w:ascii="仿宋" w:eastAsia="仿宋" w:hAnsi="仿宋" w:cs="仿宋"/>
          <w:color w:val="000000"/>
          <w:spacing w:val="-4"/>
          <w:sz w:val="28"/>
          <w:szCs w:val="28"/>
        </w:rPr>
        <w:t xml:space="preserve">      </w:t>
      </w:r>
      <w:smartTag w:uri="urn:schemas-microsoft-com:office:smarttags" w:element="chsdate">
        <w:smartTagPr>
          <w:attr w:name="IsROCDate" w:val="False"/>
          <w:attr w:name="IsLunarDate" w:val="False"/>
          <w:attr w:name="Day" w:val="12"/>
          <w:attr w:name="Month" w:val="01"/>
          <w:attr w:name="Year" w:val="2015"/>
        </w:smartTagPr>
        <w:r>
          <w:rPr>
            <w:rFonts w:ascii="仿宋" w:eastAsia="仿宋" w:hAnsi="仿宋" w:cs="仿宋"/>
            <w:color w:val="000000"/>
            <w:spacing w:val="-4"/>
            <w:sz w:val="28"/>
            <w:szCs w:val="28"/>
          </w:rPr>
          <w:t>2015</w:t>
        </w:r>
        <w:r>
          <w:rPr>
            <w:rFonts w:ascii="仿宋" w:eastAsia="仿宋" w:hAnsi="仿宋" w:cs="仿宋" w:hint="eastAsia"/>
            <w:color w:val="000000"/>
            <w:spacing w:val="-4"/>
            <w:sz w:val="28"/>
            <w:szCs w:val="28"/>
          </w:rPr>
          <w:t>年</w:t>
        </w:r>
        <w:r w:rsidRPr="00AD5796">
          <w:rPr>
            <w:rFonts w:ascii="仿宋" w:eastAsia="仿宋" w:hAnsi="仿宋" w:cs="仿宋"/>
            <w:color w:val="000000"/>
            <w:spacing w:val="-4"/>
            <w:sz w:val="28"/>
            <w:szCs w:val="28"/>
          </w:rPr>
          <w:t>01</w:t>
        </w:r>
        <w:r w:rsidRPr="00AD5796">
          <w:rPr>
            <w:rFonts w:ascii="仿宋" w:eastAsia="仿宋" w:hAnsi="仿宋" w:cs="仿宋" w:hint="eastAsia"/>
            <w:color w:val="000000"/>
            <w:spacing w:val="-4"/>
            <w:sz w:val="28"/>
            <w:szCs w:val="28"/>
          </w:rPr>
          <w:t>月</w:t>
        </w:r>
        <w:r w:rsidRPr="00AD5796">
          <w:rPr>
            <w:rFonts w:ascii="仿宋" w:eastAsia="仿宋" w:hAnsi="仿宋" w:cs="仿宋"/>
            <w:color w:val="000000"/>
            <w:spacing w:val="-4"/>
            <w:sz w:val="28"/>
            <w:szCs w:val="28"/>
          </w:rPr>
          <w:t>12</w:t>
        </w:r>
        <w:r w:rsidRPr="00AD5796">
          <w:rPr>
            <w:rFonts w:ascii="仿宋" w:eastAsia="仿宋" w:hAnsi="仿宋" w:cs="仿宋" w:hint="eastAsia"/>
            <w:color w:val="000000"/>
            <w:spacing w:val="-4"/>
            <w:sz w:val="28"/>
            <w:szCs w:val="28"/>
          </w:rPr>
          <w:t>日</w:t>
        </w:r>
      </w:smartTag>
      <w:r w:rsidRPr="00AD5796">
        <w:rPr>
          <w:rFonts w:ascii="仿宋" w:eastAsia="仿宋" w:hAnsi="仿宋" w:cs="仿宋"/>
          <w:color w:val="000000"/>
          <w:spacing w:val="-4"/>
          <w:sz w:val="28"/>
          <w:szCs w:val="28"/>
        </w:rPr>
        <w:t>-14</w:t>
      </w:r>
      <w:r w:rsidRPr="00AD5796">
        <w:rPr>
          <w:rFonts w:ascii="仿宋" w:eastAsia="仿宋" w:hAnsi="仿宋" w:cs="仿宋" w:hint="eastAsia"/>
          <w:color w:val="000000"/>
          <w:spacing w:val="-4"/>
          <w:sz w:val="28"/>
          <w:szCs w:val="28"/>
        </w:rPr>
        <w:t>日</w:t>
      </w:r>
      <w:r>
        <w:rPr>
          <w:rFonts w:ascii="仿宋" w:eastAsia="仿宋" w:hAnsi="仿宋" w:cs="仿宋"/>
          <w:color w:val="000000"/>
          <w:spacing w:val="-4"/>
          <w:sz w:val="28"/>
          <w:szCs w:val="28"/>
        </w:rPr>
        <w:t xml:space="preserve">   </w:t>
      </w:r>
    </w:p>
    <w:p w:rsidR="005C2373" w:rsidRDefault="005C2373">
      <w:pPr>
        <w:pStyle w:val="ListParagraph1"/>
        <w:numPr>
          <w:ilvl w:val="0"/>
          <w:numId w:val="1"/>
        </w:numPr>
        <w:ind w:firstLineChars="0"/>
        <w:rPr>
          <w:rFonts w:ascii="仿宋" w:eastAsia="仿宋" w:hAnsi="仿宋" w:cs="仿宋"/>
          <w:b/>
          <w:color w:val="000000"/>
          <w:spacing w:val="-4"/>
          <w:sz w:val="28"/>
          <w:szCs w:val="28"/>
        </w:rPr>
      </w:pPr>
      <w:r>
        <w:rPr>
          <w:rFonts w:ascii="仿宋" w:eastAsia="仿宋" w:hAnsi="仿宋" w:cs="仿宋" w:hint="eastAsia"/>
          <w:b/>
          <w:color w:val="000000"/>
          <w:spacing w:val="-4"/>
          <w:sz w:val="28"/>
          <w:szCs w:val="28"/>
        </w:rPr>
        <w:t>竞赛地点</w:t>
      </w:r>
    </w:p>
    <w:p w:rsidR="005C2373" w:rsidRDefault="005C2373" w:rsidP="00AD5796">
      <w:pPr>
        <w:numPr>
          <w:ilvl w:val="0"/>
          <w:numId w:val="3"/>
        </w:num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数控编程与仿真加工：安排在</w:t>
      </w:r>
      <w:r>
        <w:rPr>
          <w:rFonts w:ascii="仿宋" w:eastAsia="仿宋" w:hAnsi="仿宋" w:cs="仿宋"/>
          <w:color w:val="000000"/>
          <w:spacing w:val="-4"/>
          <w:sz w:val="28"/>
          <w:szCs w:val="28"/>
        </w:rPr>
        <w:t>TCS419</w:t>
      </w:r>
      <w:r>
        <w:rPr>
          <w:rFonts w:ascii="仿宋" w:eastAsia="仿宋" w:hAnsi="仿宋" w:cs="仿宋" w:hint="eastAsia"/>
          <w:color w:val="000000"/>
          <w:spacing w:val="-4"/>
          <w:sz w:val="28"/>
          <w:szCs w:val="28"/>
        </w:rPr>
        <w:t>。</w:t>
      </w:r>
    </w:p>
    <w:p w:rsidR="005C2373" w:rsidRDefault="005C2373" w:rsidP="00AD5796">
      <w:pPr>
        <w:numPr>
          <w:ilvl w:val="0"/>
          <w:numId w:val="3"/>
        </w:num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数控铣床操作</w:t>
      </w:r>
      <w:r>
        <w:rPr>
          <w:rFonts w:ascii="仿宋" w:eastAsia="仿宋" w:hAnsi="仿宋" w:cs="仿宋"/>
          <w:color w:val="000000"/>
          <w:spacing w:val="-4"/>
          <w:sz w:val="28"/>
          <w:szCs w:val="28"/>
        </w:rPr>
        <w:t>:</w:t>
      </w:r>
      <w:r>
        <w:rPr>
          <w:rFonts w:ascii="仿宋" w:eastAsia="仿宋" w:hAnsi="仿宋" w:cs="仿宋" w:hint="eastAsia"/>
          <w:color w:val="000000"/>
          <w:spacing w:val="-4"/>
          <w:sz w:val="28"/>
          <w:szCs w:val="28"/>
        </w:rPr>
        <w:t>安排在</w:t>
      </w:r>
      <w:r>
        <w:rPr>
          <w:rFonts w:ascii="仿宋" w:eastAsia="仿宋" w:hAnsi="仿宋" w:cs="仿宋"/>
          <w:color w:val="000000"/>
          <w:spacing w:val="-4"/>
          <w:sz w:val="28"/>
          <w:szCs w:val="28"/>
        </w:rPr>
        <w:t>TCS</w:t>
      </w:r>
      <w:r>
        <w:rPr>
          <w:rFonts w:ascii="仿宋" w:eastAsia="仿宋" w:hAnsi="仿宋" w:cs="仿宋" w:hint="eastAsia"/>
          <w:color w:val="000000"/>
          <w:spacing w:val="-4"/>
          <w:sz w:val="28"/>
          <w:szCs w:val="28"/>
        </w:rPr>
        <w:t>。</w:t>
      </w:r>
    </w:p>
    <w:p w:rsidR="005C2373" w:rsidRDefault="005C2373">
      <w:pPr>
        <w:pStyle w:val="ListParagraph1"/>
        <w:numPr>
          <w:ilvl w:val="0"/>
          <w:numId w:val="1"/>
        </w:numPr>
        <w:ind w:firstLineChars="0"/>
        <w:rPr>
          <w:rFonts w:ascii="仿宋" w:eastAsia="仿宋" w:hAnsi="仿宋" w:cs="仿宋"/>
          <w:b/>
          <w:color w:val="000000"/>
          <w:spacing w:val="-4"/>
          <w:sz w:val="28"/>
          <w:szCs w:val="28"/>
        </w:rPr>
      </w:pPr>
      <w:r>
        <w:rPr>
          <w:rFonts w:ascii="仿宋" w:eastAsia="仿宋" w:hAnsi="仿宋" w:cs="仿宋" w:hint="eastAsia"/>
          <w:b/>
          <w:color w:val="000000"/>
          <w:spacing w:val="-4"/>
          <w:sz w:val="28"/>
          <w:szCs w:val="28"/>
        </w:rPr>
        <w:t>奖项设置</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一等奖</w:t>
      </w:r>
      <w:r>
        <w:rPr>
          <w:rFonts w:ascii="仿宋" w:eastAsia="仿宋" w:hAnsi="仿宋" w:cs="仿宋"/>
          <w:color w:val="000000"/>
          <w:spacing w:val="-4"/>
          <w:sz w:val="28"/>
          <w:szCs w:val="28"/>
        </w:rPr>
        <w:t>2</w:t>
      </w:r>
      <w:r>
        <w:rPr>
          <w:rFonts w:ascii="仿宋" w:eastAsia="仿宋" w:hAnsi="仿宋" w:cs="仿宋" w:hint="eastAsia"/>
          <w:color w:val="000000"/>
          <w:spacing w:val="-4"/>
          <w:sz w:val="28"/>
          <w:szCs w:val="28"/>
        </w:rPr>
        <w:t>名、二等奖</w:t>
      </w:r>
      <w:r>
        <w:rPr>
          <w:rFonts w:ascii="仿宋" w:eastAsia="仿宋" w:hAnsi="仿宋" w:cs="仿宋"/>
          <w:color w:val="000000"/>
          <w:spacing w:val="-4"/>
          <w:sz w:val="28"/>
          <w:szCs w:val="28"/>
        </w:rPr>
        <w:t>6</w:t>
      </w:r>
      <w:r>
        <w:rPr>
          <w:rFonts w:ascii="仿宋" w:eastAsia="仿宋" w:hAnsi="仿宋" w:cs="仿宋" w:hint="eastAsia"/>
          <w:color w:val="000000"/>
          <w:spacing w:val="-4"/>
          <w:sz w:val="28"/>
          <w:szCs w:val="28"/>
        </w:rPr>
        <w:t>名、三等奖</w:t>
      </w:r>
      <w:r>
        <w:rPr>
          <w:rFonts w:ascii="仿宋" w:eastAsia="仿宋" w:hAnsi="仿宋" w:cs="仿宋"/>
          <w:color w:val="000000"/>
          <w:spacing w:val="-4"/>
          <w:sz w:val="28"/>
          <w:szCs w:val="28"/>
        </w:rPr>
        <w:t>14</w:t>
      </w:r>
      <w:r>
        <w:rPr>
          <w:rFonts w:ascii="仿宋" w:eastAsia="仿宋" w:hAnsi="仿宋" w:cs="仿宋" w:hint="eastAsia"/>
          <w:color w:val="000000"/>
          <w:spacing w:val="-4"/>
          <w:sz w:val="28"/>
          <w:szCs w:val="28"/>
        </w:rPr>
        <w:t>名。</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一等奖</w:t>
      </w:r>
      <w:r>
        <w:rPr>
          <w:rFonts w:ascii="仿宋" w:eastAsia="仿宋" w:hAnsi="仿宋" w:cs="仿宋"/>
          <w:color w:val="000000"/>
          <w:spacing w:val="-4"/>
          <w:sz w:val="28"/>
          <w:szCs w:val="28"/>
        </w:rPr>
        <w:t>2</w:t>
      </w:r>
      <w:r>
        <w:rPr>
          <w:rFonts w:ascii="仿宋" w:eastAsia="仿宋" w:hAnsi="仿宋" w:cs="仿宋" w:hint="eastAsia"/>
          <w:color w:val="000000"/>
          <w:spacing w:val="-4"/>
          <w:sz w:val="28"/>
          <w:szCs w:val="28"/>
        </w:rPr>
        <w:t>名选手将作为指定人选，代表学院参加上海市“星光计划”第六届职业院校技能大赛“数控铣工”赛项决赛。</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二等奖和三等奖共</w:t>
      </w:r>
      <w:r>
        <w:rPr>
          <w:rFonts w:ascii="仿宋" w:eastAsia="仿宋" w:hAnsi="仿宋" w:cs="仿宋"/>
          <w:color w:val="000000"/>
          <w:spacing w:val="-4"/>
          <w:sz w:val="28"/>
          <w:szCs w:val="28"/>
        </w:rPr>
        <w:t>20</w:t>
      </w:r>
      <w:r>
        <w:rPr>
          <w:rFonts w:ascii="仿宋" w:eastAsia="仿宋" w:hAnsi="仿宋" w:cs="仿宋" w:hint="eastAsia"/>
          <w:color w:val="000000"/>
          <w:spacing w:val="-4"/>
          <w:sz w:val="28"/>
          <w:szCs w:val="28"/>
        </w:rPr>
        <w:t>名选手将作为上海市“星光计划”第六届职业院校技能大赛“数控铣工”赛项决赛备选人选。</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获奖选手将组成“数控铣工”赛项集训队，在决赛前安排“数控铣工（三级）”的操作培训。</w:t>
      </w:r>
    </w:p>
    <w:p w:rsidR="005C2373" w:rsidRDefault="005C2373">
      <w:pPr>
        <w:pStyle w:val="ListParagraph1"/>
        <w:numPr>
          <w:ilvl w:val="0"/>
          <w:numId w:val="1"/>
        </w:numPr>
        <w:ind w:firstLineChars="0"/>
        <w:rPr>
          <w:rFonts w:ascii="仿宋" w:eastAsia="仿宋" w:hAnsi="仿宋" w:cs="仿宋"/>
          <w:b/>
          <w:color w:val="000000"/>
          <w:spacing w:val="-4"/>
          <w:sz w:val="28"/>
          <w:szCs w:val="28"/>
        </w:rPr>
      </w:pPr>
      <w:r>
        <w:rPr>
          <w:rFonts w:ascii="仿宋" w:eastAsia="仿宋" w:hAnsi="仿宋" w:cs="仿宋" w:hint="eastAsia"/>
          <w:b/>
          <w:color w:val="000000"/>
          <w:spacing w:val="-4"/>
          <w:sz w:val="28"/>
          <w:szCs w:val="28"/>
        </w:rPr>
        <w:t>竞赛委员会</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“数控铣工”赛项上海电子信息职业技术学院赛区预赛组织委员会组成人员名单如下：</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主任：林春方</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委员：方林中、林军、何永艳、张晓莉、李秀霞</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竞赛评委名单如下：</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张晓莉、倪同强、高苏启、罗建华</w:t>
      </w:r>
    </w:p>
    <w:p w:rsidR="005C2373" w:rsidRDefault="005C2373" w:rsidP="00AD5796">
      <w:pPr>
        <w:ind w:firstLineChars="200" w:firstLine="31680"/>
        <w:rPr>
          <w:rFonts w:ascii="仿宋" w:eastAsia="仿宋" w:hAnsi="仿宋" w:cs="仿宋"/>
          <w:color w:val="000000"/>
          <w:spacing w:val="-4"/>
          <w:sz w:val="28"/>
          <w:szCs w:val="28"/>
        </w:rPr>
      </w:pPr>
      <w:r>
        <w:rPr>
          <w:rFonts w:ascii="仿宋" w:eastAsia="仿宋" w:hAnsi="仿宋" w:cs="仿宋" w:hint="eastAsia"/>
          <w:color w:val="000000"/>
          <w:spacing w:val="-4"/>
          <w:sz w:val="28"/>
          <w:szCs w:val="28"/>
        </w:rPr>
        <w:t>仲裁委员会名单：陈林河、单贵、张俊颖</w:t>
      </w:r>
    </w:p>
    <w:p w:rsidR="005C2373" w:rsidRDefault="005C2373" w:rsidP="00AD5796">
      <w:pPr>
        <w:ind w:firstLineChars="200" w:firstLine="31680"/>
        <w:jc w:val="right"/>
        <w:rPr>
          <w:rFonts w:ascii="仿宋_GB2312" w:eastAsia="仿宋_GB2312" w:hAnsi="宋体"/>
          <w:color w:val="000000"/>
          <w:spacing w:val="-4"/>
          <w:sz w:val="28"/>
          <w:szCs w:val="28"/>
        </w:rPr>
      </w:pPr>
    </w:p>
    <w:p w:rsidR="005C2373" w:rsidRDefault="005C2373" w:rsidP="00AD5796">
      <w:pPr>
        <w:ind w:firstLineChars="200" w:firstLine="31680"/>
        <w:jc w:val="right"/>
        <w:rPr>
          <w:rFonts w:ascii="仿宋_GB2312" w:eastAsia="仿宋_GB2312" w:hAnsi="宋体"/>
          <w:color w:val="000000"/>
          <w:spacing w:val="-4"/>
          <w:sz w:val="28"/>
          <w:szCs w:val="28"/>
        </w:rPr>
      </w:pPr>
    </w:p>
    <w:p w:rsidR="005C2373" w:rsidRDefault="005C2373" w:rsidP="00AD5796">
      <w:pPr>
        <w:ind w:firstLineChars="200" w:firstLine="31680"/>
        <w:jc w:val="right"/>
        <w:rPr>
          <w:rFonts w:ascii="仿宋_GB2312" w:eastAsia="仿宋_GB2312" w:hAnsi="宋体"/>
          <w:color w:val="000000"/>
          <w:spacing w:val="-4"/>
          <w:sz w:val="28"/>
          <w:szCs w:val="28"/>
        </w:rPr>
      </w:pPr>
      <w:bookmarkStart w:id="0" w:name="_GoBack"/>
      <w:bookmarkEnd w:id="0"/>
      <w:r>
        <w:rPr>
          <w:rFonts w:ascii="仿宋_GB2312" w:eastAsia="仿宋_GB2312" w:hAnsi="宋体" w:hint="eastAsia"/>
          <w:color w:val="000000"/>
          <w:spacing w:val="-4"/>
          <w:sz w:val="28"/>
          <w:szCs w:val="28"/>
        </w:rPr>
        <w:t>主办单位：上海电子信息职业技术学院</w:t>
      </w:r>
    </w:p>
    <w:p w:rsidR="005C2373" w:rsidRDefault="005C2373" w:rsidP="00AD5796">
      <w:pPr>
        <w:wordWrap w:val="0"/>
        <w:ind w:firstLineChars="200" w:firstLine="31680"/>
        <w:jc w:val="right"/>
        <w:rPr>
          <w:rFonts w:ascii="仿宋_GB2312" w:eastAsia="仿宋_GB2312" w:hAnsi="宋体"/>
          <w:color w:val="000000"/>
          <w:spacing w:val="-4"/>
          <w:sz w:val="28"/>
          <w:szCs w:val="28"/>
        </w:rPr>
      </w:pPr>
      <w:r>
        <w:rPr>
          <w:rFonts w:ascii="仿宋_GB2312" w:eastAsia="仿宋_GB2312" w:hAnsi="宋体" w:hint="eastAsia"/>
          <w:color w:val="000000"/>
          <w:spacing w:val="-4"/>
          <w:sz w:val="28"/>
          <w:szCs w:val="28"/>
        </w:rPr>
        <w:t>承办单位：机电工程系</w:t>
      </w:r>
      <w:r>
        <w:rPr>
          <w:rFonts w:ascii="仿宋_GB2312" w:eastAsia="仿宋_GB2312" w:hAnsi="宋体"/>
          <w:color w:val="000000"/>
          <w:spacing w:val="-4"/>
          <w:sz w:val="28"/>
          <w:szCs w:val="28"/>
        </w:rPr>
        <w:t xml:space="preserve">      </w:t>
      </w:r>
    </w:p>
    <w:p w:rsidR="005C2373" w:rsidRDefault="005C2373" w:rsidP="00C53FD7">
      <w:pPr>
        <w:wordWrap w:val="0"/>
        <w:ind w:firstLineChars="200" w:firstLine="31680"/>
        <w:jc w:val="right"/>
        <w:rPr>
          <w:rFonts w:ascii="仿宋_GB2312" w:eastAsia="仿宋_GB2312" w:hAnsi="宋体"/>
          <w:color w:val="000000"/>
          <w:spacing w:val="-4"/>
          <w:sz w:val="28"/>
          <w:szCs w:val="28"/>
        </w:rPr>
      </w:pPr>
      <w:smartTag w:uri="urn:schemas-microsoft-com:office:smarttags" w:element="chsdate">
        <w:smartTagPr>
          <w:attr w:name="IsROCDate" w:val="False"/>
          <w:attr w:name="IsLunarDate" w:val="False"/>
          <w:attr w:name="Day" w:val="20"/>
          <w:attr w:name="Month" w:val="11"/>
          <w:attr w:name="Year" w:val="2014"/>
        </w:smartTagPr>
        <w:r>
          <w:rPr>
            <w:rFonts w:ascii="仿宋_GB2312" w:eastAsia="仿宋_GB2312" w:hAnsi="宋体"/>
            <w:color w:val="000000"/>
            <w:spacing w:val="-4"/>
            <w:sz w:val="28"/>
            <w:szCs w:val="28"/>
          </w:rPr>
          <w:t>2014</w:t>
        </w:r>
        <w:r>
          <w:rPr>
            <w:rFonts w:ascii="仿宋_GB2312" w:eastAsia="仿宋_GB2312" w:hAnsi="宋体" w:hint="eastAsia"/>
            <w:color w:val="000000"/>
            <w:spacing w:val="-4"/>
            <w:sz w:val="28"/>
            <w:szCs w:val="28"/>
          </w:rPr>
          <w:t>年</w:t>
        </w:r>
        <w:r>
          <w:rPr>
            <w:rFonts w:ascii="仿宋_GB2312" w:eastAsia="仿宋_GB2312" w:hAnsi="宋体"/>
            <w:color w:val="000000"/>
            <w:spacing w:val="-4"/>
            <w:sz w:val="28"/>
            <w:szCs w:val="28"/>
          </w:rPr>
          <w:t>11</w:t>
        </w:r>
        <w:r>
          <w:rPr>
            <w:rFonts w:ascii="仿宋_GB2312" w:eastAsia="仿宋_GB2312" w:hAnsi="宋体" w:hint="eastAsia"/>
            <w:color w:val="000000"/>
            <w:spacing w:val="-4"/>
            <w:sz w:val="28"/>
            <w:szCs w:val="28"/>
          </w:rPr>
          <w:t>月</w:t>
        </w:r>
        <w:r>
          <w:rPr>
            <w:rFonts w:ascii="仿宋_GB2312" w:eastAsia="仿宋_GB2312" w:hAnsi="宋体"/>
            <w:color w:val="000000"/>
            <w:spacing w:val="-4"/>
            <w:sz w:val="28"/>
            <w:szCs w:val="28"/>
          </w:rPr>
          <w:t xml:space="preserve"> 20</w:t>
        </w:r>
      </w:smartTag>
      <w:r>
        <w:rPr>
          <w:rFonts w:ascii="仿宋_GB2312" w:eastAsia="仿宋_GB2312" w:hAnsi="宋体" w:hint="eastAsia"/>
          <w:color w:val="000000"/>
          <w:spacing w:val="-4"/>
          <w:sz w:val="28"/>
          <w:szCs w:val="28"/>
        </w:rPr>
        <w:t>日</w:t>
      </w:r>
      <w:r>
        <w:rPr>
          <w:rFonts w:ascii="仿宋_GB2312" w:eastAsia="仿宋_GB2312" w:hAnsi="宋体"/>
          <w:color w:val="000000"/>
          <w:spacing w:val="-4"/>
          <w:sz w:val="28"/>
          <w:szCs w:val="28"/>
        </w:rPr>
        <w:t xml:space="preserve">       </w:t>
      </w:r>
    </w:p>
    <w:sectPr w:rsidR="005C2373" w:rsidSect="00661D1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317A4"/>
    <w:multiLevelType w:val="multilevel"/>
    <w:tmpl w:val="45B317A4"/>
    <w:lvl w:ilvl="0">
      <w:start w:val="1"/>
      <w:numFmt w:val="decimal"/>
      <w:lvlText w:val="%1."/>
      <w:lvlJc w:val="left"/>
      <w:pPr>
        <w:ind w:left="920" w:hanging="360"/>
      </w:pPr>
      <w:rPr>
        <w:rFonts w:cs="Times New Roman" w:hint="default"/>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
    <w:nsid w:val="54A9FE62"/>
    <w:multiLevelType w:val="singleLevel"/>
    <w:tmpl w:val="54A9FE62"/>
    <w:lvl w:ilvl="0">
      <w:start w:val="1"/>
      <w:numFmt w:val="decimal"/>
      <w:suff w:val="nothing"/>
      <w:lvlText w:val="%1）"/>
      <w:lvlJc w:val="left"/>
      <w:rPr>
        <w:rFonts w:cs="Times New Roman"/>
      </w:rPr>
    </w:lvl>
  </w:abstractNum>
  <w:abstractNum w:abstractNumId="2">
    <w:nsid w:val="54AA04C1"/>
    <w:multiLevelType w:val="singleLevel"/>
    <w:tmpl w:val="54AA04C1"/>
    <w:lvl w:ilvl="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8C6"/>
    <w:rsid w:val="000D4590"/>
    <w:rsid w:val="001A2471"/>
    <w:rsid w:val="001C52A1"/>
    <w:rsid w:val="002673D8"/>
    <w:rsid w:val="002B21B3"/>
    <w:rsid w:val="00536071"/>
    <w:rsid w:val="005C2373"/>
    <w:rsid w:val="005C30E2"/>
    <w:rsid w:val="006604FD"/>
    <w:rsid w:val="00661D15"/>
    <w:rsid w:val="00A518C6"/>
    <w:rsid w:val="00AB12AC"/>
    <w:rsid w:val="00AD5796"/>
    <w:rsid w:val="00BE3EAB"/>
    <w:rsid w:val="00C53FD7"/>
    <w:rsid w:val="00EE0BCB"/>
    <w:rsid w:val="00EF7383"/>
    <w:rsid w:val="01DA408D"/>
    <w:rsid w:val="11082F7E"/>
    <w:rsid w:val="11D3174D"/>
    <w:rsid w:val="26842EC1"/>
    <w:rsid w:val="323D2377"/>
    <w:rsid w:val="336B2DEA"/>
    <w:rsid w:val="60E2707F"/>
    <w:rsid w:val="788159C2"/>
    <w:rsid w:val="79295A48"/>
    <w:rsid w:val="7B9D23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61D1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1D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61D15"/>
    <w:rPr>
      <w:rFonts w:cs="Times New Roman"/>
      <w:sz w:val="18"/>
      <w:szCs w:val="18"/>
    </w:rPr>
  </w:style>
  <w:style w:type="paragraph" w:styleId="Header">
    <w:name w:val="header"/>
    <w:basedOn w:val="Normal"/>
    <w:link w:val="HeaderChar"/>
    <w:uiPriority w:val="99"/>
    <w:rsid w:val="00661D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61D15"/>
    <w:rPr>
      <w:rFonts w:cs="Times New Roman"/>
      <w:sz w:val="18"/>
      <w:szCs w:val="18"/>
    </w:rPr>
  </w:style>
  <w:style w:type="paragraph" w:customStyle="1" w:styleId="ListParagraph1">
    <w:name w:val="List Paragraph1"/>
    <w:basedOn w:val="Normal"/>
    <w:uiPriority w:val="99"/>
    <w:rsid w:val="00661D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144</Words>
  <Characters>826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上海电子信息职业技术学院“数控铣工”技能大赛</dc:title>
  <dc:subject/>
  <dc:creator>zxl</dc:creator>
  <cp:keywords/>
  <dc:description/>
  <cp:lastModifiedBy>HP</cp:lastModifiedBy>
  <cp:revision>4</cp:revision>
  <cp:lastPrinted>2009-05-14T18:56:00Z</cp:lastPrinted>
  <dcterms:created xsi:type="dcterms:W3CDTF">2014-12-23T01:11:00Z</dcterms:created>
  <dcterms:modified xsi:type="dcterms:W3CDTF">2009-05-14T18:58:00Z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